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6FAB" w:rsidRDefault="00A1786B" w:rsidP="00A1786B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ЛЕКЦИЯ 9. </w:t>
      </w:r>
      <w:r w:rsidRPr="00A1786B">
        <w:rPr>
          <w:rFonts w:ascii="Times New Roman" w:hAnsi="Times New Roman" w:cs="Times New Roman"/>
          <w:sz w:val="28"/>
          <w:szCs w:val="28"/>
        </w:rPr>
        <w:t>ВЛИЯНИЕ ЭЛЕКТРОМАГНИТНЫХ ПОЛЕЙ НА ЗДОРОВЬЕ ЧЕЛОВЕКА И СПОСОБЫ ЗАЩИТЫ ОТ ИХ ВРЕДНОГО ВОЗДЕЙСТВИЯ</w:t>
      </w:r>
    </w:p>
    <w:p w:rsidR="00A1786B" w:rsidRPr="00A1786B" w:rsidRDefault="00A1786B" w:rsidP="00A1786B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766FAB" w:rsidRPr="00A1786B" w:rsidRDefault="00766FAB" w:rsidP="00A178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786B">
        <w:rPr>
          <w:rFonts w:ascii="Times New Roman" w:hAnsi="Times New Roman" w:cs="Times New Roman"/>
          <w:sz w:val="28"/>
          <w:szCs w:val="28"/>
        </w:rPr>
        <w:t xml:space="preserve">Природа подарила человечеству чистый, прозрачный воздух, водоемы и естественный электромагнитный фон, излучаемый как планетой и окружающим космосом, так и </w:t>
      </w:r>
      <w:proofErr w:type="gramStart"/>
      <w:r w:rsidRPr="00A1786B">
        <w:rPr>
          <w:rFonts w:ascii="Times New Roman" w:hAnsi="Times New Roman" w:cs="Times New Roman"/>
          <w:sz w:val="28"/>
          <w:szCs w:val="28"/>
        </w:rPr>
        <w:t>животным</w:t>
      </w:r>
      <w:proofErr w:type="gramEnd"/>
      <w:r w:rsidRPr="00A1786B">
        <w:rPr>
          <w:rFonts w:ascii="Times New Roman" w:hAnsi="Times New Roman" w:cs="Times New Roman"/>
          <w:sz w:val="28"/>
          <w:szCs w:val="28"/>
        </w:rPr>
        <w:t xml:space="preserve"> и растительным миром. Однако, с развитием цивилизации, естественный геомагнитный фон усилился техногенным воздействием. Человек при помощи радиотехнических и радиоэлектронных приборов создал невидимую электромагнитную паутину, в которой мы все находимся. Мощные линии электропередачи высокого и сверхвысокого напряжения, многочисленные радио- и </w:t>
      </w:r>
      <w:proofErr w:type="spellStart"/>
      <w:r w:rsidRPr="00A1786B">
        <w:rPr>
          <w:rFonts w:ascii="Times New Roman" w:hAnsi="Times New Roman" w:cs="Times New Roman"/>
          <w:sz w:val="28"/>
          <w:szCs w:val="28"/>
        </w:rPr>
        <w:t>телепередающие</w:t>
      </w:r>
      <w:proofErr w:type="spellEnd"/>
      <w:r w:rsidRPr="00A1786B">
        <w:rPr>
          <w:rFonts w:ascii="Times New Roman" w:hAnsi="Times New Roman" w:cs="Times New Roman"/>
          <w:sz w:val="28"/>
          <w:szCs w:val="28"/>
        </w:rPr>
        <w:t xml:space="preserve"> станции, космические станции спутниковой связи вызывают электромагнитное загрязнение среды обитания человека. Воздействие ЭМП происходит дома, на работе и даже во время отдыха на природе. Электробытовые приборы, предназначенные облегчить нашу жизнь, стены домов и квартир, пронизанные электрическими проводами, распространяют ЭМП не безвредные для здоровья человека.</w:t>
      </w:r>
    </w:p>
    <w:p w:rsidR="00766FAB" w:rsidRPr="00A1786B" w:rsidRDefault="00766FAB" w:rsidP="00A178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786B">
        <w:rPr>
          <w:rFonts w:ascii="Times New Roman" w:hAnsi="Times New Roman" w:cs="Times New Roman"/>
          <w:sz w:val="28"/>
          <w:szCs w:val="28"/>
        </w:rPr>
        <w:t xml:space="preserve">Биологическое действие </w:t>
      </w:r>
      <w:proofErr w:type="spellStart"/>
      <w:r w:rsidRPr="00A1786B">
        <w:rPr>
          <w:rFonts w:ascii="Times New Roman" w:hAnsi="Times New Roman" w:cs="Times New Roman"/>
          <w:sz w:val="28"/>
          <w:szCs w:val="28"/>
        </w:rPr>
        <w:t>ЭМП.Данные</w:t>
      </w:r>
      <w:proofErr w:type="spellEnd"/>
      <w:r w:rsidRPr="00A1786B">
        <w:rPr>
          <w:rFonts w:ascii="Times New Roman" w:hAnsi="Times New Roman" w:cs="Times New Roman"/>
          <w:sz w:val="28"/>
          <w:szCs w:val="28"/>
        </w:rPr>
        <w:t xml:space="preserve"> как отечественных, так и зарубежных исследователей свидетельствуют о высокой биологической активности ЭМП во всех частотных диапазонах. ЭМП высокой частоты приводят к нагреву тканей организма.</w:t>
      </w:r>
    </w:p>
    <w:p w:rsidR="00766FAB" w:rsidRPr="00A1786B" w:rsidRDefault="00766FAB" w:rsidP="00A178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786B">
        <w:rPr>
          <w:rFonts w:ascii="Times New Roman" w:hAnsi="Times New Roman" w:cs="Times New Roman"/>
          <w:sz w:val="28"/>
          <w:szCs w:val="28"/>
        </w:rPr>
        <w:t>Многочисленные исследования в области биологического действия ЭМП определили наиболее чувствительные системы организма: нервную, иммунную, эндокринную, половую. Биологический эффект ЭМП в условиях многолетнего воздействия накапливается, вследствие чего возможно развитие отдаленных последствий дегенеративных процессов в центральной нервной системе, новообразований, гормональных заболеваний. К электромагнитным полям особенно чувствительны дети, беременные, люди с нарушениями в сердечно-сосудистой, гормональной, нервной, иммунной системах.</w:t>
      </w:r>
    </w:p>
    <w:p w:rsidR="00766FAB" w:rsidRPr="00A1786B" w:rsidRDefault="00766FAB" w:rsidP="00A178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786B">
        <w:rPr>
          <w:rFonts w:ascii="Times New Roman" w:hAnsi="Times New Roman" w:cs="Times New Roman"/>
          <w:sz w:val="28"/>
          <w:szCs w:val="28"/>
        </w:rPr>
        <w:t xml:space="preserve">Влияние на нервную </w:t>
      </w:r>
      <w:proofErr w:type="spellStart"/>
      <w:r w:rsidRPr="00A1786B">
        <w:rPr>
          <w:rFonts w:ascii="Times New Roman" w:hAnsi="Times New Roman" w:cs="Times New Roman"/>
          <w:sz w:val="28"/>
          <w:szCs w:val="28"/>
        </w:rPr>
        <w:t>систему.Нарушается</w:t>
      </w:r>
      <w:proofErr w:type="spellEnd"/>
      <w:r w:rsidRPr="00A1786B">
        <w:rPr>
          <w:rFonts w:ascii="Times New Roman" w:hAnsi="Times New Roman" w:cs="Times New Roman"/>
          <w:sz w:val="28"/>
          <w:szCs w:val="28"/>
        </w:rPr>
        <w:t xml:space="preserve"> передача нервных импульсов. В результате появляются вегетативные </w:t>
      </w:r>
      <w:proofErr w:type="gramStart"/>
      <w:r w:rsidRPr="00A1786B">
        <w:rPr>
          <w:rFonts w:ascii="Times New Roman" w:hAnsi="Times New Roman" w:cs="Times New Roman"/>
          <w:sz w:val="28"/>
          <w:szCs w:val="28"/>
        </w:rPr>
        <w:t>дисфункции(</w:t>
      </w:r>
      <w:proofErr w:type="gramEnd"/>
      <w:r w:rsidRPr="00A1786B">
        <w:rPr>
          <w:rFonts w:ascii="Times New Roman" w:hAnsi="Times New Roman" w:cs="Times New Roman"/>
          <w:sz w:val="28"/>
          <w:szCs w:val="28"/>
        </w:rPr>
        <w:t>неврастенический и астенический синдром), жалобы на слабость, раздражительность, быструю утомляемость, нарушение сна нарушается высшая нервная деятельность - ослабление памяти, склонность к развитию стрессовых реакций.</w:t>
      </w:r>
    </w:p>
    <w:p w:rsidR="00766FAB" w:rsidRPr="00A1786B" w:rsidRDefault="00766FAB" w:rsidP="00A178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786B">
        <w:rPr>
          <w:rFonts w:ascii="Times New Roman" w:hAnsi="Times New Roman" w:cs="Times New Roman"/>
          <w:sz w:val="28"/>
          <w:szCs w:val="28"/>
        </w:rPr>
        <w:t xml:space="preserve">Влияние на сердечно-сосудистую </w:t>
      </w:r>
      <w:proofErr w:type="spellStart"/>
      <w:r w:rsidRPr="00A1786B">
        <w:rPr>
          <w:rFonts w:ascii="Times New Roman" w:hAnsi="Times New Roman" w:cs="Times New Roman"/>
          <w:sz w:val="28"/>
          <w:szCs w:val="28"/>
        </w:rPr>
        <w:t>систему.Нарушения</w:t>
      </w:r>
      <w:proofErr w:type="spellEnd"/>
      <w:r w:rsidRPr="00A1786B">
        <w:rPr>
          <w:rFonts w:ascii="Times New Roman" w:hAnsi="Times New Roman" w:cs="Times New Roman"/>
          <w:sz w:val="28"/>
          <w:szCs w:val="28"/>
        </w:rPr>
        <w:t xml:space="preserve"> деятельности этой системы проявляются, как правило, лабильностью пульса и артериального давления, склонностью к гипотонии, болями в области сердца. В крови отмечается умеренным снижением количества лейкоцитов и эритроцитов.</w:t>
      </w:r>
    </w:p>
    <w:p w:rsidR="00766FAB" w:rsidRPr="00A1786B" w:rsidRDefault="00766FAB" w:rsidP="00A178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786B">
        <w:rPr>
          <w:rFonts w:ascii="Times New Roman" w:hAnsi="Times New Roman" w:cs="Times New Roman"/>
          <w:sz w:val="28"/>
          <w:szCs w:val="28"/>
        </w:rPr>
        <w:t xml:space="preserve">Влияние на иммунную и эндокринную </w:t>
      </w:r>
      <w:proofErr w:type="spellStart"/>
      <w:r w:rsidRPr="00A1786B">
        <w:rPr>
          <w:rFonts w:ascii="Times New Roman" w:hAnsi="Times New Roman" w:cs="Times New Roman"/>
          <w:sz w:val="28"/>
          <w:szCs w:val="28"/>
        </w:rPr>
        <w:t>системы.Установлено</w:t>
      </w:r>
      <w:proofErr w:type="spellEnd"/>
      <w:r w:rsidRPr="00A1786B">
        <w:rPr>
          <w:rFonts w:ascii="Times New Roman" w:hAnsi="Times New Roman" w:cs="Times New Roman"/>
          <w:sz w:val="28"/>
          <w:szCs w:val="28"/>
        </w:rPr>
        <w:t xml:space="preserve">, что при воздействии ЭМП нарушается иммуногенез, чаще в сторону угнетения. У животных организмов, облученных ЭМП, отягощается течение инфекционного процесса. Влияние электромагнитных полей высокой интенсивности проявляется в угнетающем эффекте на Т-систему клеточного </w:t>
      </w:r>
      <w:r w:rsidRPr="00A1786B">
        <w:rPr>
          <w:rFonts w:ascii="Times New Roman" w:hAnsi="Times New Roman" w:cs="Times New Roman"/>
          <w:sz w:val="28"/>
          <w:szCs w:val="28"/>
        </w:rPr>
        <w:lastRenderedPageBreak/>
        <w:t>иммунитета. Под действием ЭМП увеличивается выработка адреналина, активизируется свертываемость крови, снижается активность гипофиза.</w:t>
      </w:r>
    </w:p>
    <w:p w:rsidR="00766FAB" w:rsidRPr="00A1786B" w:rsidRDefault="00766FAB" w:rsidP="00A178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786B">
        <w:rPr>
          <w:rFonts w:ascii="Times New Roman" w:hAnsi="Times New Roman" w:cs="Times New Roman"/>
          <w:sz w:val="28"/>
          <w:szCs w:val="28"/>
        </w:rPr>
        <w:t>Влияние на половую систему. Многие ученые относят электромагнитные поля к тератогенным факторам. Наиболее уязвимыми периодами являются обычно ранние стадии развития зародыша. Наличие контакта женщины с электромагнитным излучением может привести к преждевременным родам, повлиять на развитие плода и, наконец, увеличить риск врожденных уродств.</w:t>
      </w:r>
    </w:p>
    <w:p w:rsidR="00766FAB" w:rsidRPr="00A1786B" w:rsidRDefault="00766FAB" w:rsidP="00A178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786B">
        <w:rPr>
          <w:rFonts w:ascii="Times New Roman" w:hAnsi="Times New Roman" w:cs="Times New Roman"/>
          <w:sz w:val="28"/>
          <w:szCs w:val="28"/>
        </w:rPr>
        <w:t>Основные источники ЭМП и способы защиты от их воздействия.</w:t>
      </w:r>
    </w:p>
    <w:p w:rsidR="00766FAB" w:rsidRPr="00A1786B" w:rsidRDefault="00766FAB" w:rsidP="00A178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786B">
        <w:rPr>
          <w:rFonts w:ascii="Times New Roman" w:hAnsi="Times New Roman" w:cs="Times New Roman"/>
          <w:sz w:val="28"/>
          <w:szCs w:val="28"/>
        </w:rPr>
        <w:t>Источниками электромагнитных полей являются атмосферное электричество, геомагнитные поля, промышленные установки, радиолокация, радионавигация, средства теле- и радиовещания, бытовые приборы, внутренние электрические сети в домах. Излучаемое ими поле разнится в зависимости от конкретных моделей - чем выше мощность прибора, тем больше создаваемое им магнитное поле.</w:t>
      </w:r>
    </w:p>
    <w:p w:rsidR="00766FAB" w:rsidRPr="00A1786B" w:rsidRDefault="00766FAB" w:rsidP="00A178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786B">
        <w:rPr>
          <w:rFonts w:ascii="Times New Roman" w:hAnsi="Times New Roman" w:cs="Times New Roman"/>
          <w:sz w:val="28"/>
          <w:szCs w:val="28"/>
        </w:rPr>
        <w:t>Достаточно актуальным является вопрос биологической безопасности сотовой связи. Однозначного ответа на него ученые до сих пор не дали. Можно отметить лишь одно: за все время существования сотовой связи ни один человек не получил явного ущерба здоровью из-за ее использования. Исходя из технологических требований построения системы сотовой связи, основная энергия излучения (более 90%) сосредоточена в довольно узком луче, который всегда направлен в сторону и выше прилегающих построек. В режиме разговора излучение сотового телефона гораздо выше, чем в режиме ожидания. Поле, возникающее вокруг его антенны, усиливается в метро, во время разговора в автомобиле, усиливает его действие металлическая оправа очков.</w:t>
      </w:r>
    </w:p>
    <w:p w:rsidR="00766FAB" w:rsidRPr="00A1786B" w:rsidRDefault="00766FAB" w:rsidP="00A178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786B">
        <w:rPr>
          <w:rFonts w:ascii="Times New Roman" w:hAnsi="Times New Roman" w:cs="Times New Roman"/>
          <w:sz w:val="28"/>
          <w:szCs w:val="28"/>
        </w:rPr>
        <w:t>Персональные компьютеры давно превратились в одну из самых важных вещей в доме среднестатистического жителя любой из развитых стран мира. Очень часто приходится пользоваться компьютером по месту работы. По статистике, около 30% населения большую часть рабочего времени проводят за компьютером, кроме того, значительная часть пользователей имеет контакт с ПК дома. В связи с этим у многих возникает вопрос о вредных факторах, влияющих на человека при работе на компьютере и способах защиты от них. Считается, что наиболее опасно излучение монитора, являющегося источником электромагнитного, рентгеновского, инфракрасного, ультрафиолетового излучений. Однако, опасными в этом плане могут оказаться только довольно старые, выпущенные 5-7 лет назад мониторы. Они являются источниками ЭМИ сверхнизкой частоты, но не больше, чем другие электроприборы. Уровень рентгеновского излучения монитора намного меньше, чем естественный радиационный фон. А уровни инфракрасного и ультрафиолетового излучений монитора ничтожны по сравнению с электрическими лампами. Но даже в этом случае можно отдельно приобрести защитный экран. Современные жидкокристаллические (плоские) экраны и переносные компьютеры-ноутбуки вообще не излучают - у них другой принцип действия.</w:t>
      </w:r>
    </w:p>
    <w:p w:rsidR="00766FAB" w:rsidRPr="00A1786B" w:rsidRDefault="00766FAB" w:rsidP="00A178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786B">
        <w:rPr>
          <w:rFonts w:ascii="Times New Roman" w:hAnsi="Times New Roman" w:cs="Times New Roman"/>
          <w:sz w:val="28"/>
          <w:szCs w:val="28"/>
        </w:rPr>
        <w:lastRenderedPageBreak/>
        <w:t>Для исключения или уменьшения уровней воздействия ЭМП на организм человека важно выполнять ряд простых рекомендаций:</w:t>
      </w:r>
    </w:p>
    <w:p w:rsidR="00766FAB" w:rsidRPr="00A1786B" w:rsidRDefault="00766FAB" w:rsidP="00A178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786B">
        <w:rPr>
          <w:rFonts w:ascii="Times New Roman" w:hAnsi="Times New Roman" w:cs="Times New Roman"/>
          <w:sz w:val="28"/>
          <w:szCs w:val="28"/>
        </w:rPr>
        <w:t>- исключение длительного пребывания в местах с повышенным уровнем магнитного поля промышленной частоты</w:t>
      </w:r>
    </w:p>
    <w:p w:rsidR="00766FAB" w:rsidRPr="00A1786B" w:rsidRDefault="00766FAB" w:rsidP="00A178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786B">
        <w:rPr>
          <w:rFonts w:ascii="Times New Roman" w:hAnsi="Times New Roman" w:cs="Times New Roman"/>
          <w:sz w:val="28"/>
          <w:szCs w:val="28"/>
        </w:rPr>
        <w:t>- грамотное расположение мебели для отдыха, обеспечивающие расстояние 2-3 метра до электрораспределительных щитов, силовых кабелей, электроприборов</w:t>
      </w:r>
    </w:p>
    <w:p w:rsidR="00766FAB" w:rsidRPr="00A1786B" w:rsidRDefault="00766FAB" w:rsidP="00A178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786B">
        <w:rPr>
          <w:rFonts w:ascii="Times New Roman" w:hAnsi="Times New Roman" w:cs="Times New Roman"/>
          <w:sz w:val="28"/>
          <w:szCs w:val="28"/>
        </w:rPr>
        <w:t>- при приобретении бытовой техники обращайте внимание на информацию о соответствии прибора требованиям санитарных норм</w:t>
      </w:r>
    </w:p>
    <w:p w:rsidR="00766FAB" w:rsidRPr="00A1786B" w:rsidRDefault="00766FAB" w:rsidP="00A178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786B">
        <w:rPr>
          <w:rFonts w:ascii="Times New Roman" w:hAnsi="Times New Roman" w:cs="Times New Roman"/>
          <w:sz w:val="28"/>
          <w:szCs w:val="28"/>
        </w:rPr>
        <w:t>- использование приборов меньшей мощности</w:t>
      </w:r>
    </w:p>
    <w:p w:rsidR="00766FAB" w:rsidRPr="00A1786B" w:rsidRDefault="00766FAB" w:rsidP="00A178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786B">
        <w:rPr>
          <w:rFonts w:ascii="Times New Roman" w:hAnsi="Times New Roman" w:cs="Times New Roman"/>
          <w:sz w:val="28"/>
          <w:szCs w:val="28"/>
        </w:rPr>
        <w:t>- не пользоваться сотовым телефоном без необходимости, не разговаривать непрерывно более 3-4 минут</w:t>
      </w:r>
    </w:p>
    <w:p w:rsidR="00766FAB" w:rsidRPr="00A1786B" w:rsidRDefault="00766FAB" w:rsidP="00A178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786B">
        <w:rPr>
          <w:rFonts w:ascii="Times New Roman" w:hAnsi="Times New Roman" w:cs="Times New Roman"/>
          <w:sz w:val="28"/>
          <w:szCs w:val="28"/>
        </w:rPr>
        <w:t xml:space="preserve">- использовать в автомобиле комплект </w:t>
      </w:r>
      <w:proofErr w:type="spellStart"/>
      <w:r w:rsidRPr="00A1786B">
        <w:rPr>
          <w:rFonts w:ascii="Times New Roman" w:hAnsi="Times New Roman" w:cs="Times New Roman"/>
          <w:sz w:val="28"/>
          <w:szCs w:val="28"/>
        </w:rPr>
        <w:t>hands-free</w:t>
      </w:r>
      <w:proofErr w:type="spellEnd"/>
      <w:r w:rsidRPr="00A1786B">
        <w:rPr>
          <w:rFonts w:ascii="Times New Roman" w:hAnsi="Times New Roman" w:cs="Times New Roman"/>
          <w:sz w:val="28"/>
          <w:szCs w:val="28"/>
        </w:rPr>
        <w:t>, размещая его антенну в геометрическом центре крыши.</w:t>
      </w:r>
    </w:p>
    <w:p w:rsidR="00766FAB" w:rsidRPr="00A1786B" w:rsidRDefault="00766FAB" w:rsidP="00A178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786B">
        <w:rPr>
          <w:rFonts w:ascii="Times New Roman" w:hAnsi="Times New Roman" w:cs="Times New Roman"/>
          <w:sz w:val="28"/>
          <w:szCs w:val="28"/>
        </w:rPr>
        <w:t>Люди уже не могут отказаться от электростанций, железных дорог, самолетов, автомобилей, от других завоеваний цивилизации, даже если идет речь о собственном здоровье. Задача состоит в том, чтобы минимизировать вредные техногенные воздействия на окружающую среду и ознакомить общество с конкретной экологической опасностью и выработать механизм защиты.</w:t>
      </w:r>
    </w:p>
    <w:p w:rsidR="0002285D" w:rsidRPr="00A1786B" w:rsidRDefault="0002285D" w:rsidP="00A178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02285D" w:rsidRPr="00A178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FAB"/>
    <w:rsid w:val="0002285D"/>
    <w:rsid w:val="00766FAB"/>
    <w:rsid w:val="00A17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CACB67-BBB7-47E1-B097-46D2D6DC9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532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25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524864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5011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29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707806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136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6721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5467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4162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991</Words>
  <Characters>5652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2021-03-17T06:28:00Z</dcterms:created>
  <dcterms:modified xsi:type="dcterms:W3CDTF">2023-03-20T05:07:00Z</dcterms:modified>
</cp:coreProperties>
</file>